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64" w:rsidRDefault="00286EE4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18413</wp:posOffset>
            </wp:positionH>
            <wp:positionV relativeFrom="page">
              <wp:posOffset>24827</wp:posOffset>
            </wp:positionV>
            <wp:extent cx="7753984" cy="100335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984" cy="1003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rPr>
          <w:rFonts w:ascii="Times New Roman"/>
        </w:rPr>
      </w:pPr>
    </w:p>
    <w:p w:rsidR="00771B64" w:rsidRDefault="00771B64">
      <w:pPr>
        <w:pStyle w:val="Textoindependiente"/>
        <w:spacing w:before="26"/>
        <w:rPr>
          <w:rFonts w:ascii="Times New Roman"/>
        </w:rPr>
      </w:pPr>
    </w:p>
    <w:p w:rsidR="00771B64" w:rsidRDefault="000A2D43" w:rsidP="006E0078">
      <w:pPr>
        <w:pStyle w:val="Textoindependiente"/>
        <w:jc w:val="right"/>
      </w:pPr>
      <w:r>
        <w:t>Saltillo,</w:t>
      </w:r>
      <w:r>
        <w:rPr>
          <w:spacing w:val="-9"/>
        </w:rPr>
        <w:t xml:space="preserve"> </w:t>
      </w:r>
      <w:r>
        <w:t>Coahuila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Zaragoza,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 w:rsidR="00581ECE">
        <w:t xml:space="preserve">31 de diciembre de 2025 </w:t>
      </w:r>
    </w:p>
    <w:p w:rsidR="00771B64" w:rsidRDefault="00771B64" w:rsidP="006E0078">
      <w:pPr>
        <w:pStyle w:val="Textoindependiente"/>
        <w:jc w:val="right"/>
      </w:pPr>
    </w:p>
    <w:p w:rsidR="00771B64" w:rsidRDefault="00771B64" w:rsidP="006E0078">
      <w:pPr>
        <w:pStyle w:val="Textoindependiente"/>
        <w:jc w:val="right"/>
      </w:pPr>
    </w:p>
    <w:p w:rsidR="00771B64" w:rsidRDefault="00771B64">
      <w:pPr>
        <w:pStyle w:val="Textoindependiente"/>
        <w:spacing w:before="220"/>
      </w:pPr>
    </w:p>
    <w:p w:rsidR="00286EE4" w:rsidRDefault="00286EE4" w:rsidP="00286EE4">
      <w:pPr>
        <w:pStyle w:val="Textoindependiente"/>
        <w:ind w:left="262"/>
      </w:pPr>
      <w:r>
        <w:t>Sistemas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pensiones</w:t>
      </w:r>
    </w:p>
    <w:p w:rsidR="00286EE4" w:rsidRDefault="00286EE4" w:rsidP="00286EE4">
      <w:pPr>
        <w:pStyle w:val="Textoindependiente"/>
      </w:pPr>
    </w:p>
    <w:p w:rsidR="00286EE4" w:rsidRDefault="00286EE4" w:rsidP="00286EE4">
      <w:pPr>
        <w:pStyle w:val="Textoindependiente"/>
        <w:spacing w:before="224"/>
      </w:pPr>
    </w:p>
    <w:p w:rsidR="00286EE4" w:rsidRDefault="00286EE4" w:rsidP="00286EE4">
      <w:pPr>
        <w:pStyle w:val="Textoindependiente"/>
        <w:spacing w:line="256" w:lineRule="auto"/>
        <w:ind w:left="262" w:right="489"/>
        <w:jc w:val="both"/>
        <w:rPr>
          <w:spacing w:val="-2"/>
        </w:rPr>
      </w:pPr>
      <w:r>
        <w:t>La</w:t>
      </w:r>
      <w:r>
        <w:rPr>
          <w:spacing w:val="-9"/>
        </w:rPr>
        <w:t xml:space="preserve"> </w:t>
      </w:r>
      <w:r>
        <w:t>Dirección</w:t>
      </w:r>
      <w:r>
        <w:rPr>
          <w:spacing w:val="-10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8"/>
        </w:rPr>
        <w:t xml:space="preserve"> </w:t>
      </w:r>
      <w:r>
        <w:t>Integral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Familia del Municipio de Saltillo, Coahuila de Zaragoza, se encuentra afiliado al sistema de Pensiones del Municipio de Saltillo quien es la instancia responsable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generada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beneficio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 trabajadores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Municipio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Saltillo,</w:t>
      </w:r>
      <w:r>
        <w:rPr>
          <w:spacing w:val="-8"/>
        </w:rPr>
        <w:t xml:space="preserve"> </w:t>
      </w:r>
      <w:r>
        <w:t>Coahuila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Zaragoza.</w:t>
      </w:r>
    </w:p>
    <w:p w:rsidR="00286EE4" w:rsidRDefault="00286EE4" w:rsidP="00286EE4">
      <w:pPr>
        <w:pStyle w:val="Textoindependiente"/>
        <w:spacing w:line="256" w:lineRule="auto"/>
        <w:ind w:left="262" w:right="489"/>
        <w:jc w:val="both"/>
        <w:rPr>
          <w:spacing w:val="-2"/>
        </w:rPr>
      </w:pPr>
    </w:p>
    <w:p w:rsidR="00286EE4" w:rsidRPr="004C7DE4" w:rsidRDefault="00286EE4" w:rsidP="00286EE4">
      <w:pPr>
        <w:pStyle w:val="Textoindependiente"/>
        <w:spacing w:line="256" w:lineRule="auto"/>
        <w:ind w:left="262" w:right="489"/>
        <w:jc w:val="both"/>
        <w:rPr>
          <w:rStyle w:val="Hipervnculo"/>
          <w:color w:val="auto"/>
          <w:spacing w:val="-2"/>
          <w:u w:val="none"/>
        </w:rPr>
      </w:pPr>
      <w:r>
        <w:rPr>
          <w:spacing w:val="-2"/>
        </w:rPr>
        <w:t xml:space="preserve">Los estudios actuariales realizados y los fondos pensionarios es información que compete al Instituto de Pensiones del Municipio de Saltillo, Coahuila de Zaragoza. </w:t>
      </w:r>
      <w:hyperlink r:id="rId5" w:history="1">
        <w:r w:rsidRPr="004224B5">
          <w:rPr>
            <w:rStyle w:val="Hipervnculo"/>
            <w:spacing w:val="-2"/>
          </w:rPr>
          <w:t>https://pensionessaltillo.gob.mx/</w:t>
        </w:r>
      </w:hyperlink>
    </w:p>
    <w:p w:rsidR="00771B64" w:rsidRDefault="00771B64">
      <w:pPr>
        <w:pStyle w:val="Textoindependiente"/>
      </w:pPr>
      <w:bookmarkStart w:id="0" w:name="_GoBack"/>
      <w:bookmarkEnd w:id="0"/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</w:pPr>
    </w:p>
    <w:p w:rsidR="00771B64" w:rsidRDefault="00771B64">
      <w:pPr>
        <w:pStyle w:val="Textoindependiente"/>
        <w:spacing w:before="12"/>
      </w:pPr>
    </w:p>
    <w:p w:rsidR="00771B64" w:rsidRDefault="000A2D43">
      <w:pPr>
        <w:spacing w:line="400" w:lineRule="auto"/>
        <w:ind w:left="2770" w:right="257" w:firstLine="3094"/>
        <w:jc w:val="right"/>
        <w:rPr>
          <w:b/>
        </w:rPr>
      </w:pPr>
      <w:r>
        <w:rPr>
          <w:b/>
        </w:rPr>
        <w:t>Fecha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actualización:</w:t>
      </w:r>
      <w:r>
        <w:rPr>
          <w:b/>
          <w:spacing w:val="-13"/>
        </w:rPr>
        <w:t xml:space="preserve"> </w:t>
      </w:r>
      <w:r w:rsidR="00581ECE">
        <w:rPr>
          <w:b/>
        </w:rPr>
        <w:t>31/12/2025</w:t>
      </w:r>
      <w:r>
        <w:rPr>
          <w:b/>
        </w:rPr>
        <w:t xml:space="preserve"> Área</w:t>
      </w:r>
      <w:r>
        <w:rPr>
          <w:b/>
          <w:spacing w:val="-11"/>
        </w:rPr>
        <w:t xml:space="preserve"> </w:t>
      </w:r>
      <w:r>
        <w:rPr>
          <w:b/>
        </w:rPr>
        <w:t>responsable:</w:t>
      </w:r>
      <w:r>
        <w:rPr>
          <w:b/>
          <w:spacing w:val="-9"/>
        </w:rPr>
        <w:t xml:space="preserve"> </w:t>
      </w:r>
      <w:r>
        <w:rPr>
          <w:b/>
        </w:rPr>
        <w:t>Coordinación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</w:rPr>
        <w:t>Humanos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Capacitación</w:t>
      </w:r>
    </w:p>
    <w:p w:rsidR="00771B64" w:rsidRDefault="000A2D43">
      <w:pPr>
        <w:spacing w:before="3"/>
        <w:ind w:right="261"/>
        <w:jc w:val="right"/>
        <w:rPr>
          <w:b/>
        </w:rPr>
      </w:pPr>
      <w:r>
        <w:rPr>
          <w:b/>
        </w:rPr>
        <w:t>Nombre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responsable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actualizar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información:</w:t>
      </w:r>
      <w:r>
        <w:rPr>
          <w:b/>
          <w:spacing w:val="-9"/>
        </w:rPr>
        <w:t xml:space="preserve"> </w:t>
      </w:r>
      <w:r>
        <w:rPr>
          <w:b/>
        </w:rPr>
        <w:t>Victoria</w:t>
      </w:r>
      <w:r>
        <w:rPr>
          <w:b/>
          <w:spacing w:val="-9"/>
        </w:rPr>
        <w:t xml:space="preserve"> </w:t>
      </w:r>
      <w:r>
        <w:rPr>
          <w:b/>
        </w:rPr>
        <w:t>Alejandra</w:t>
      </w:r>
      <w:r>
        <w:rPr>
          <w:b/>
          <w:spacing w:val="-9"/>
        </w:rPr>
        <w:t xml:space="preserve"> </w:t>
      </w:r>
      <w:r>
        <w:rPr>
          <w:b/>
        </w:rPr>
        <w:t>Fuentes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Gaona</w:t>
      </w:r>
    </w:p>
    <w:sectPr w:rsidR="00771B6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64"/>
    <w:rsid w:val="000A2D43"/>
    <w:rsid w:val="00286EE4"/>
    <w:rsid w:val="00581ECE"/>
    <w:rsid w:val="006E0078"/>
    <w:rsid w:val="00771B64"/>
    <w:rsid w:val="00934FD6"/>
    <w:rsid w:val="00B63996"/>
    <w:rsid w:val="00D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90A1C2-05E7-4918-99F8-27F5ADAF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86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nsionessaltillo.gob.mx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alonso cedillo malacara</dc:creator>
  <cp:lastModifiedBy>SECRETARÌA TÈCNICA 1</cp:lastModifiedBy>
  <cp:revision>4</cp:revision>
  <dcterms:created xsi:type="dcterms:W3CDTF">2026-01-26T19:35:00Z</dcterms:created>
  <dcterms:modified xsi:type="dcterms:W3CDTF">2026-01-26T19:59:00Z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